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0CF" w:rsidRPr="001420CF" w:rsidRDefault="00083CC9" w:rsidP="001420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информация об инвестиционной программе за 201</w:t>
      </w:r>
      <w:r w:rsidR="007039A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</w:p>
    <w:p w:rsidR="001420CF" w:rsidRPr="001420CF" w:rsidRDefault="001420CF" w:rsidP="001420CF">
      <w:pPr>
        <w:spacing w:after="0" w:line="240" w:lineRule="auto"/>
        <w:jc w:val="center"/>
        <w:rPr>
          <w:rFonts w:ascii="Arial" w:eastAsia="Times New Roman" w:hAnsi="Arial" w:cs="Arial"/>
          <w:sz w:val="35"/>
          <w:szCs w:val="35"/>
          <w:lang w:eastAsia="ru-RU"/>
        </w:rPr>
      </w:pPr>
    </w:p>
    <w:p w:rsidR="006F5532" w:rsidRDefault="001420CF" w:rsidP="0006333D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20CF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исполнение пункта</w:t>
      </w:r>
      <w:r w:rsidR="006F5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15.1,</w:t>
      </w:r>
      <w:r w:rsidRPr="001420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420C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>.2 Постановления</w:t>
      </w:r>
      <w:r w:rsidR="00333763" w:rsidRP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21.01.2004 N 24 (ред. от </w:t>
      </w:r>
      <w:r w:rsidR="000331D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33763" w:rsidRP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>7.0</w:t>
      </w:r>
      <w:r w:rsidR="000331D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bookmarkStart w:id="0" w:name="_GoBack"/>
      <w:bookmarkEnd w:id="0"/>
      <w:r w:rsidR="00333763" w:rsidRP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>.2017) "Об утверждении стандартов раскрытия информации субъектами оптового и розничных рынков электрической энергии"</w:t>
      </w:r>
      <w:r w:rsidR="00B9148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337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14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уведомляем</w:t>
      </w:r>
      <w:r w:rsidR="009A4B98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</w:t>
      </w:r>
      <w:r w:rsidR="006545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5532" w:rsidRDefault="006545D1" w:rsidP="006F5532">
      <w:pPr>
        <w:pStyle w:val="a3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5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МУП «Тепло» как производитель электрической энергии, не отнесен к числу субъектов электроэнергетики, инвестиционные программы которых утверждаются Министерством энергетики Российской Федерации, или Министерством энергетики Российской Федерации совместно с Государственной корпорацией по атомной энергии "Росатом", или органами исполнительной власти </w:t>
      </w:r>
      <w:r w:rsidR="009A4B98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субъектов Российской Федерации</w:t>
      </w:r>
      <w:r w:rsidRPr="006F55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как не соответствует </w:t>
      </w:r>
      <w:r w:rsidR="006F5532" w:rsidRPr="006F5532"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одному критерию отнесения субъектов электроэнергетики к числу субъектов, инвестиционные программы которых (включая определение источников их финансирования)</w:t>
      </w:r>
      <w:r w:rsidR="009A4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5532" w:rsidRPr="006F553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утверждаются уполномоченным федеральным органом исполнительной власти, или уполномоченным федеральным органом исполнительной власти совместно с государственной корпорацией по атомной энергии «Росатом», или органами исполнительной власти субъектов Российской Федерации, утвержденным Постановлением Правительства РФ от 01.12.2009 N 977 (ред. от 17.02.2017) "Об инвестиционных программах субъектов электроэнергетики" (вместе с "Правилами утверждения инвестиционных программ субъектов электроэнергетики", "Правилами осуществления контроля за реализацией инвестиционных программ субъектов электроэнергетики")</w:t>
      </w:r>
      <w:r w:rsidR="006F55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138D7" w:rsidRDefault="00632C77" w:rsidP="001138D7">
      <w:pPr>
        <w:pStyle w:val="a3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«Тепло»</w:t>
      </w:r>
      <w:r w:rsidR="00116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направлял</w:t>
      </w:r>
      <w:r w:rsidR="008D6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орган</w:t>
      </w:r>
      <w:r w:rsidR="00074F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исполнительной власти субъекта</w:t>
      </w:r>
      <w:r w:rsidR="008D66C8" w:rsidRPr="008D6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="008D6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РЭК Сахалинской области инвестиционную программу субъекта электроэнергетики на 201</w:t>
      </w:r>
      <w:r w:rsidR="007039A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268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D66C8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7039A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268EE">
        <w:rPr>
          <w:rFonts w:ascii="Times New Roman" w:eastAsia="Times New Roman" w:hAnsi="Times New Roman" w:cs="Times New Roman"/>
          <w:sz w:val="24"/>
          <w:szCs w:val="24"/>
          <w:lang w:eastAsia="ru-RU"/>
        </w:rPr>
        <w:t>, 201</w:t>
      </w:r>
      <w:r w:rsidR="007039A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1268EE">
        <w:rPr>
          <w:rFonts w:ascii="Times New Roman" w:eastAsia="Times New Roman" w:hAnsi="Times New Roman" w:cs="Times New Roman"/>
          <w:sz w:val="24"/>
          <w:szCs w:val="24"/>
          <w:lang w:eastAsia="ru-RU"/>
        </w:rPr>
        <w:t>, 20</w:t>
      </w:r>
      <w:r w:rsidR="007039A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268EE">
        <w:rPr>
          <w:rFonts w:ascii="Times New Roman" w:eastAsia="Times New Roman" w:hAnsi="Times New Roman" w:cs="Times New Roman"/>
          <w:sz w:val="24"/>
          <w:szCs w:val="24"/>
          <w:lang w:eastAsia="ru-RU"/>
        </w:rPr>
        <w:t>, 202</w:t>
      </w:r>
      <w:r w:rsidR="007039A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D6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</w:t>
      </w:r>
      <w:r w:rsidR="001138D7">
        <w:rPr>
          <w:rFonts w:ascii="Times New Roman" w:eastAsia="Times New Roman" w:hAnsi="Times New Roman" w:cs="Times New Roman"/>
          <w:sz w:val="24"/>
          <w:szCs w:val="24"/>
          <w:lang w:eastAsia="ru-RU"/>
        </w:rPr>
        <w:t>, у</w:t>
      </w:r>
      <w:r w:rsidR="000163BB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читываемую</w:t>
      </w:r>
      <w:r w:rsidR="001138D7" w:rsidRPr="0011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установлении цен (тарифов) в электроэнергетике</w:t>
      </w:r>
      <w:r w:rsidR="001138D7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Следовательно, инвестиционная программа субъекта электро</w:t>
      </w:r>
      <w:r w:rsidR="004E0AF3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энергетики отсутствует за 201</w:t>
      </w:r>
      <w:r w:rsidR="007039A7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E0AF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</w:t>
      </w:r>
      <w:r w:rsidR="001138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7039A7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E0AF3">
        <w:rPr>
          <w:rFonts w:ascii="Times New Roman" w:eastAsia="Times New Roman" w:hAnsi="Times New Roman" w:cs="Times New Roman"/>
          <w:sz w:val="24"/>
          <w:szCs w:val="24"/>
          <w:lang w:eastAsia="ru-RU"/>
        </w:rPr>
        <w:t>, 201</w:t>
      </w:r>
      <w:r w:rsidR="007039A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4E0AF3">
        <w:rPr>
          <w:rFonts w:ascii="Times New Roman" w:eastAsia="Times New Roman" w:hAnsi="Times New Roman" w:cs="Times New Roman"/>
          <w:sz w:val="24"/>
          <w:szCs w:val="24"/>
          <w:lang w:eastAsia="ru-RU"/>
        </w:rPr>
        <w:t>, 20</w:t>
      </w:r>
      <w:r w:rsidR="007039A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4E0AF3">
        <w:rPr>
          <w:rFonts w:ascii="Times New Roman" w:eastAsia="Times New Roman" w:hAnsi="Times New Roman" w:cs="Times New Roman"/>
          <w:sz w:val="24"/>
          <w:szCs w:val="24"/>
          <w:lang w:eastAsia="ru-RU"/>
        </w:rPr>
        <w:t>, 202</w:t>
      </w:r>
      <w:r w:rsidR="007039A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46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годы;</w:t>
      </w:r>
    </w:p>
    <w:p w:rsidR="007C4676" w:rsidRPr="007C4676" w:rsidRDefault="007C4676" w:rsidP="007C4676">
      <w:pPr>
        <w:pStyle w:val="a3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МУП «Тепло» не является субъектом оптового рынка электрической энергии, то есть не является субъектом естественной монополии.</w:t>
      </w:r>
    </w:p>
    <w:p w:rsidR="006F5532" w:rsidRPr="006F5532" w:rsidRDefault="003D2CB7" w:rsidP="001D15F8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95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оответствующая информация </w:t>
      </w:r>
      <w:r w:rsidR="00B91480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 размещена</w:t>
      </w:r>
      <w:r w:rsidR="008956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следующем источнике</w:t>
      </w:r>
      <w:r w:rsidR="00063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(сайт в сети интернет - </w:t>
      </w:r>
      <w:hyperlink r:id="rId5" w:history="1">
        <w:r w:rsidR="0006333D" w:rsidRPr="00FF0B13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http://www.mupteplo.ru</w:t>
        </w:r>
      </w:hyperlink>
      <w:r w:rsidR="00063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дата размещения </w:t>
      </w:r>
      <w:r w:rsidR="00B243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в сети интернет </w:t>
      </w:r>
      <w:r w:rsidR="0006333D">
        <w:rPr>
          <w:rFonts w:ascii="Times New Roman" w:eastAsia="Times New Roman" w:hAnsi="Times New Roman" w:cs="Times New Roman"/>
          <w:sz w:val="24"/>
          <w:szCs w:val="24"/>
          <w:lang w:eastAsia="ru-RU"/>
        </w:rPr>
        <w:t>– 1</w:t>
      </w:r>
      <w:r w:rsidR="007E0F9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06333D">
        <w:rPr>
          <w:rFonts w:ascii="Times New Roman" w:eastAsia="Times New Roman" w:hAnsi="Times New Roman" w:cs="Times New Roman"/>
          <w:sz w:val="24"/>
          <w:szCs w:val="24"/>
          <w:lang w:eastAsia="ru-RU"/>
        </w:rPr>
        <w:t>.04.201</w:t>
      </w:r>
      <w:r w:rsidR="007E0F9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0633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года).</w:t>
      </w:r>
    </w:p>
    <w:p w:rsidR="00B26495" w:rsidRPr="001420CF" w:rsidRDefault="00B26495" w:rsidP="001420CF">
      <w:pPr>
        <w:widowControl w:val="0"/>
        <w:spacing w:after="0" w:line="360" w:lineRule="auto"/>
        <w:jc w:val="both"/>
        <w:rPr>
          <w:sz w:val="24"/>
          <w:szCs w:val="24"/>
        </w:rPr>
      </w:pPr>
    </w:p>
    <w:p w:rsidR="001420CF" w:rsidRPr="001420CF" w:rsidRDefault="001420CF">
      <w:pPr>
        <w:widowControl w:val="0"/>
        <w:spacing w:after="0" w:line="360" w:lineRule="auto"/>
        <w:jc w:val="both"/>
        <w:rPr>
          <w:sz w:val="24"/>
          <w:szCs w:val="24"/>
        </w:rPr>
      </w:pPr>
    </w:p>
    <w:sectPr w:rsidR="001420CF" w:rsidRPr="001420CF" w:rsidSect="001420CF">
      <w:pgSz w:w="11906" w:h="16838"/>
      <w:pgMar w:top="540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D44B0"/>
    <w:multiLevelType w:val="hybridMultilevel"/>
    <w:tmpl w:val="D15C6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36CA9"/>
    <w:multiLevelType w:val="hybridMultilevel"/>
    <w:tmpl w:val="B9E2C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20CF"/>
    <w:rsid w:val="000163BB"/>
    <w:rsid w:val="000331D4"/>
    <w:rsid w:val="0006333D"/>
    <w:rsid w:val="00074FFA"/>
    <w:rsid w:val="00083CC9"/>
    <w:rsid w:val="001138D7"/>
    <w:rsid w:val="00116E24"/>
    <w:rsid w:val="001268EE"/>
    <w:rsid w:val="001420CF"/>
    <w:rsid w:val="001D15F8"/>
    <w:rsid w:val="00333763"/>
    <w:rsid w:val="003D2CB7"/>
    <w:rsid w:val="004E0AF3"/>
    <w:rsid w:val="00631857"/>
    <w:rsid w:val="00632C77"/>
    <w:rsid w:val="006545D1"/>
    <w:rsid w:val="006B19F7"/>
    <w:rsid w:val="006F5532"/>
    <w:rsid w:val="007039A7"/>
    <w:rsid w:val="007C4676"/>
    <w:rsid w:val="007E0F90"/>
    <w:rsid w:val="0089565B"/>
    <w:rsid w:val="008D66C8"/>
    <w:rsid w:val="009A4B98"/>
    <w:rsid w:val="00B243A8"/>
    <w:rsid w:val="00B26495"/>
    <w:rsid w:val="00B9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AF4EC"/>
  <w15:docId w15:val="{C65EA44B-BE4A-4F7E-BCF8-4DA3FD42F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553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33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4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6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7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7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90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23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6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93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5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0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1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1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uptepl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Вересенко Алексей Иванович</cp:lastModifiedBy>
  <cp:revision>22</cp:revision>
  <cp:lastPrinted>2017-04-18T01:09:00Z</cp:lastPrinted>
  <dcterms:created xsi:type="dcterms:W3CDTF">2017-04-18T00:08:00Z</dcterms:created>
  <dcterms:modified xsi:type="dcterms:W3CDTF">2018-04-09T06:33:00Z</dcterms:modified>
</cp:coreProperties>
</file>